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4F5" w:rsidRPr="005944F5" w:rsidRDefault="005944F5" w:rsidP="005944F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944F5">
        <w:rPr>
          <w:rFonts w:ascii="Times New Roman" w:hAnsi="Times New Roman" w:cs="Times New Roman"/>
          <w:bCs/>
          <w:sz w:val="24"/>
          <w:szCs w:val="24"/>
          <w:lang w:eastAsia="ru-RU"/>
        </w:rPr>
        <w:t>Приложение № 1.1. к Документации о закупке</w:t>
      </w:r>
    </w:p>
    <w:p w:rsidR="005944F5" w:rsidRDefault="005944F5" w:rsidP="005944F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FD9" w:rsidRDefault="00EB6F05" w:rsidP="00EB6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EB6F05" w:rsidRDefault="00EB6F05" w:rsidP="00EB6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B6F05" w:rsidRDefault="00EB6F05" w:rsidP="00EB6F05">
      <w:pPr>
        <w:pStyle w:val="a4"/>
        <w:numPr>
          <w:ilvl w:val="0"/>
          <w:numId w:val="8"/>
        </w:numPr>
        <w:ind w:left="0" w:firstLine="0"/>
        <w:rPr>
          <w:b/>
          <w:bCs/>
        </w:rPr>
      </w:pPr>
      <w:r w:rsidRPr="00EB6F05">
        <w:rPr>
          <w:b/>
          <w:bCs/>
        </w:rPr>
        <w:t>Перечень оборудовани</w:t>
      </w:r>
      <w:r w:rsidR="004E676F">
        <w:rPr>
          <w:b/>
          <w:bCs/>
        </w:rPr>
        <w:t>я</w:t>
      </w:r>
      <w:bookmarkStart w:id="0" w:name="_GoBack"/>
      <w:bookmarkEnd w:id="0"/>
      <w:r w:rsidRPr="00EB6F05">
        <w:rPr>
          <w:b/>
          <w:bCs/>
        </w:rPr>
        <w:t xml:space="preserve"> для проведения технического обслуживания.</w:t>
      </w:r>
    </w:p>
    <w:p w:rsidR="003F4586" w:rsidRDefault="003F4586" w:rsidP="003F4586">
      <w:pPr>
        <w:pStyle w:val="a4"/>
        <w:ind w:left="0"/>
        <w:rPr>
          <w:b/>
          <w:bCs/>
        </w:rPr>
      </w:pPr>
    </w:p>
    <w:tbl>
      <w:tblPr>
        <w:tblStyle w:val="a3"/>
        <w:tblW w:w="9280" w:type="dxa"/>
        <w:jc w:val="center"/>
        <w:tblLook w:val="04A0" w:firstRow="1" w:lastRow="0" w:firstColumn="1" w:lastColumn="0" w:noHBand="0" w:noVBand="1"/>
      </w:tblPr>
      <w:tblGrid>
        <w:gridCol w:w="704"/>
        <w:gridCol w:w="5670"/>
        <w:gridCol w:w="2906"/>
      </w:tblGrid>
      <w:tr w:rsidR="00EB6F05" w:rsidRPr="00EB6F05" w:rsidTr="003F4586">
        <w:trPr>
          <w:jc w:val="center"/>
        </w:trPr>
        <w:tc>
          <w:tcPr>
            <w:tcW w:w="704" w:type="dxa"/>
          </w:tcPr>
          <w:p w:rsidR="00EB6F05" w:rsidRPr="00EB6F05" w:rsidRDefault="00EB6F05" w:rsidP="00EB6F05">
            <w:pPr>
              <w:pStyle w:val="a4"/>
              <w:ind w:left="0"/>
              <w:jc w:val="center"/>
              <w:rPr>
                <w:bCs/>
              </w:rPr>
            </w:pPr>
            <w:r w:rsidRPr="00EB6F05">
              <w:rPr>
                <w:bCs/>
              </w:rPr>
              <w:t>№ п/п</w:t>
            </w:r>
          </w:p>
        </w:tc>
        <w:tc>
          <w:tcPr>
            <w:tcW w:w="5670" w:type="dxa"/>
          </w:tcPr>
          <w:p w:rsidR="00EB6F05" w:rsidRPr="00EB6F05" w:rsidRDefault="00EB6F05" w:rsidP="00EB6F05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Наименование оборудования</w:t>
            </w:r>
          </w:p>
        </w:tc>
        <w:tc>
          <w:tcPr>
            <w:tcW w:w="2906" w:type="dxa"/>
          </w:tcPr>
          <w:p w:rsidR="00EB6F05" w:rsidRPr="00EB6F05" w:rsidRDefault="00EB6F05" w:rsidP="00EB6F05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Адрес местонахождения</w:t>
            </w:r>
          </w:p>
        </w:tc>
      </w:tr>
      <w:tr w:rsidR="00EB6F05" w:rsidRPr="00EB6F05" w:rsidTr="003F4586">
        <w:trPr>
          <w:jc w:val="center"/>
        </w:trPr>
        <w:tc>
          <w:tcPr>
            <w:tcW w:w="704" w:type="dxa"/>
          </w:tcPr>
          <w:p w:rsidR="00EB6F05" w:rsidRDefault="00EB6F05" w:rsidP="00EB6F05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F4586" w:rsidRPr="00EB6F05" w:rsidRDefault="003F4586" w:rsidP="00EB6F05">
            <w:pPr>
              <w:pStyle w:val="a4"/>
              <w:ind w:left="0"/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EB6F05" w:rsidRPr="00EB6F05" w:rsidRDefault="00EB6F05" w:rsidP="00EB6F05">
            <w:pPr>
              <w:pStyle w:val="a4"/>
              <w:ind w:left="0"/>
              <w:rPr>
                <w:bCs/>
                <w:lang w:val="en-US"/>
              </w:rPr>
            </w:pPr>
            <w:r w:rsidRPr="00EB6F05">
              <w:rPr>
                <w:bCs/>
              </w:rPr>
              <w:t>ИБП</w:t>
            </w:r>
            <w:r w:rsidRPr="00EB6F05">
              <w:rPr>
                <w:bCs/>
                <w:lang w:val="en-US"/>
              </w:rPr>
              <w:t xml:space="preserve"> </w:t>
            </w:r>
            <w:r w:rsidRPr="00EB6F05">
              <w:rPr>
                <w:bCs/>
              </w:rPr>
              <w:t>АРС</w:t>
            </w:r>
            <w:r w:rsidRPr="00EB6F05">
              <w:rPr>
                <w:bCs/>
                <w:lang w:val="en-US"/>
              </w:rPr>
              <w:t xml:space="preserve"> </w:t>
            </w:r>
            <w:proofErr w:type="spellStart"/>
            <w:r w:rsidRPr="00EB6F05">
              <w:rPr>
                <w:bCs/>
                <w:lang w:val="en-US"/>
              </w:rPr>
              <w:t>Simmetra</w:t>
            </w:r>
            <w:proofErr w:type="spellEnd"/>
            <w:r w:rsidRPr="00EB6F05">
              <w:rPr>
                <w:bCs/>
                <w:lang w:val="en-US"/>
              </w:rPr>
              <w:t xml:space="preserve"> 16 kVA s/n CD0141110399</w:t>
            </w:r>
          </w:p>
        </w:tc>
        <w:tc>
          <w:tcPr>
            <w:tcW w:w="2906" w:type="dxa"/>
          </w:tcPr>
          <w:p w:rsidR="00EB6F05" w:rsidRPr="00EB6F05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г. </w:t>
            </w:r>
            <w:proofErr w:type="spellStart"/>
            <w:r>
              <w:rPr>
                <w:bCs/>
                <w:lang w:val="en-US"/>
              </w:rPr>
              <w:t>Уфа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ул</w:t>
            </w:r>
            <w:proofErr w:type="spellEnd"/>
            <w:r>
              <w:rPr>
                <w:bCs/>
                <w:lang w:val="en-US"/>
              </w:rPr>
              <w:t>.</w:t>
            </w:r>
            <w:r>
              <w:rPr>
                <w:bCs/>
              </w:rPr>
              <w:t xml:space="preserve"> </w:t>
            </w:r>
            <w:proofErr w:type="spellStart"/>
            <w:r w:rsidRPr="003F4586">
              <w:rPr>
                <w:bCs/>
                <w:lang w:val="en-US"/>
              </w:rPr>
              <w:t>Ленина</w:t>
            </w:r>
            <w:proofErr w:type="spellEnd"/>
            <w:r w:rsidRPr="003F4586">
              <w:rPr>
                <w:bCs/>
                <w:lang w:val="en-US"/>
              </w:rPr>
              <w:t>, 32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EB6F05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3F4586" w:rsidRDefault="003F4586" w:rsidP="00EB6F05">
            <w:pPr>
              <w:pStyle w:val="a4"/>
              <w:ind w:left="0"/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3F4586" w:rsidRPr="003F4586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</w:t>
            </w:r>
            <w:r w:rsidRPr="003F4586">
              <w:rPr>
                <w:bCs/>
              </w:rPr>
              <w:t>АРС</w:t>
            </w:r>
            <w:r w:rsidRPr="003F4586">
              <w:rPr>
                <w:bCs/>
                <w:lang w:val="en-US"/>
              </w:rPr>
              <w:t xml:space="preserve"> </w:t>
            </w:r>
            <w:proofErr w:type="spellStart"/>
            <w:r w:rsidRPr="003F4586">
              <w:rPr>
                <w:bCs/>
                <w:lang w:val="en-US"/>
              </w:rPr>
              <w:t>Simmetra</w:t>
            </w:r>
            <w:proofErr w:type="spellEnd"/>
            <w:r w:rsidRPr="003F4586">
              <w:rPr>
                <w:bCs/>
                <w:lang w:val="en-US"/>
              </w:rPr>
              <w:t xml:space="preserve"> 16 kVA s/n CD0151110075</w:t>
            </w:r>
          </w:p>
        </w:tc>
        <w:tc>
          <w:tcPr>
            <w:tcW w:w="2906" w:type="dxa"/>
          </w:tcPr>
          <w:p w:rsidR="003F4586" w:rsidRPr="003F4586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Ленина</w:t>
            </w:r>
            <w:proofErr w:type="spellEnd"/>
            <w:r w:rsidRPr="003F4586">
              <w:rPr>
                <w:bCs/>
                <w:lang w:val="en-US"/>
              </w:rPr>
              <w:t>, 32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EB6F05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70" w:type="dxa"/>
          </w:tcPr>
          <w:p w:rsidR="003F4586" w:rsidRPr="003F4586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</w:t>
            </w:r>
            <w:proofErr w:type="gramStart"/>
            <w:r w:rsidRPr="003F4586">
              <w:rPr>
                <w:bCs/>
                <w:lang w:val="en-US"/>
              </w:rPr>
              <w:t>Digital  Energy</w:t>
            </w:r>
            <w:proofErr w:type="gramEnd"/>
            <w:r w:rsidRPr="003F4586">
              <w:rPr>
                <w:bCs/>
                <w:lang w:val="en-US"/>
              </w:rPr>
              <w:t xml:space="preserve"> </w:t>
            </w:r>
            <w:proofErr w:type="spellStart"/>
            <w:r w:rsidRPr="003F4586">
              <w:rPr>
                <w:bCs/>
                <w:lang w:val="en-US"/>
              </w:rPr>
              <w:t>LitePro</w:t>
            </w:r>
            <w:proofErr w:type="spellEnd"/>
            <w:r w:rsidRPr="003F4586">
              <w:rPr>
                <w:bCs/>
                <w:lang w:val="en-US"/>
              </w:rPr>
              <w:t xml:space="preserve"> 10 kVA s/n L2010-3410-B202A</w:t>
            </w:r>
          </w:p>
        </w:tc>
        <w:tc>
          <w:tcPr>
            <w:tcW w:w="2906" w:type="dxa"/>
          </w:tcPr>
          <w:p w:rsidR="003F4586" w:rsidRPr="003F4586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Гоголя</w:t>
            </w:r>
            <w:proofErr w:type="spellEnd"/>
            <w:r w:rsidRPr="003F4586">
              <w:rPr>
                <w:bCs/>
                <w:lang w:val="en-US"/>
              </w:rPr>
              <w:t>, 59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EB6F05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0" w:type="dxa"/>
          </w:tcPr>
          <w:p w:rsidR="003F4586" w:rsidRPr="003F4586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</w:t>
            </w:r>
            <w:proofErr w:type="gramStart"/>
            <w:r w:rsidRPr="003F4586">
              <w:rPr>
                <w:bCs/>
                <w:lang w:val="en-US"/>
              </w:rPr>
              <w:t>Digital  Energy</w:t>
            </w:r>
            <w:proofErr w:type="gramEnd"/>
            <w:r w:rsidRPr="003F4586">
              <w:rPr>
                <w:bCs/>
                <w:lang w:val="en-US"/>
              </w:rPr>
              <w:t xml:space="preserve"> </w:t>
            </w:r>
            <w:proofErr w:type="spellStart"/>
            <w:r w:rsidRPr="003F4586">
              <w:rPr>
                <w:bCs/>
                <w:lang w:val="en-US"/>
              </w:rPr>
              <w:t>LitePro</w:t>
            </w:r>
            <w:proofErr w:type="spellEnd"/>
            <w:r w:rsidRPr="003F4586">
              <w:rPr>
                <w:bCs/>
                <w:lang w:val="en-US"/>
              </w:rPr>
              <w:t xml:space="preserve"> 10 kVA s/n L2010-4511-B063A  </w:t>
            </w:r>
          </w:p>
        </w:tc>
        <w:tc>
          <w:tcPr>
            <w:tcW w:w="2906" w:type="dxa"/>
          </w:tcPr>
          <w:p w:rsidR="003F4586" w:rsidRPr="003F4586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Гоголя</w:t>
            </w:r>
            <w:proofErr w:type="spellEnd"/>
            <w:r w:rsidRPr="003F4586">
              <w:rPr>
                <w:bCs/>
                <w:lang w:val="en-US"/>
              </w:rPr>
              <w:t>, 59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EB6F05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670" w:type="dxa"/>
          </w:tcPr>
          <w:p w:rsidR="003F4586" w:rsidRPr="003F4586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</w:t>
            </w:r>
            <w:proofErr w:type="gramStart"/>
            <w:r w:rsidRPr="003F4586">
              <w:rPr>
                <w:bCs/>
                <w:lang w:val="en-US"/>
              </w:rPr>
              <w:t>Digital  Energy</w:t>
            </w:r>
            <w:proofErr w:type="gramEnd"/>
            <w:r w:rsidRPr="003F4586">
              <w:rPr>
                <w:bCs/>
                <w:lang w:val="en-US"/>
              </w:rPr>
              <w:t xml:space="preserve"> </w:t>
            </w:r>
            <w:proofErr w:type="spellStart"/>
            <w:r w:rsidRPr="003F4586">
              <w:rPr>
                <w:bCs/>
                <w:lang w:val="en-US"/>
              </w:rPr>
              <w:t>SitePro</w:t>
            </w:r>
            <w:proofErr w:type="spellEnd"/>
            <w:r w:rsidRPr="003F4586">
              <w:rPr>
                <w:bCs/>
                <w:lang w:val="en-US"/>
              </w:rPr>
              <w:t xml:space="preserve"> 60 kVA s/n A 70603606 A720P</w:t>
            </w:r>
          </w:p>
        </w:tc>
        <w:tc>
          <w:tcPr>
            <w:tcW w:w="2906" w:type="dxa"/>
          </w:tcPr>
          <w:p w:rsidR="003F4586" w:rsidRPr="003F4586" w:rsidRDefault="003F4586" w:rsidP="00EB6F05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Гоголя</w:t>
            </w:r>
            <w:proofErr w:type="spellEnd"/>
            <w:r w:rsidRPr="003F4586">
              <w:rPr>
                <w:bCs/>
                <w:lang w:val="en-US"/>
              </w:rPr>
              <w:t>, 59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0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</w:t>
            </w:r>
            <w:proofErr w:type="gramStart"/>
            <w:r w:rsidRPr="003F4586">
              <w:rPr>
                <w:bCs/>
                <w:lang w:val="en-US"/>
              </w:rPr>
              <w:t>Digital  Energy</w:t>
            </w:r>
            <w:proofErr w:type="gramEnd"/>
            <w:r w:rsidRPr="003F4586">
              <w:rPr>
                <w:bCs/>
                <w:lang w:val="en-US"/>
              </w:rPr>
              <w:t xml:space="preserve"> </w:t>
            </w:r>
            <w:proofErr w:type="spellStart"/>
            <w:r w:rsidRPr="003F4586">
              <w:rPr>
                <w:bCs/>
                <w:lang w:val="en-US"/>
              </w:rPr>
              <w:t>SitePro</w:t>
            </w:r>
            <w:proofErr w:type="spellEnd"/>
            <w:r w:rsidRPr="003F4586">
              <w:rPr>
                <w:bCs/>
                <w:lang w:val="en-US"/>
              </w:rPr>
              <w:t xml:space="preserve"> 60 kVA s/n A 70603606 A725P</w:t>
            </w:r>
          </w:p>
        </w:tc>
        <w:tc>
          <w:tcPr>
            <w:tcW w:w="2906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Гоголя</w:t>
            </w:r>
            <w:proofErr w:type="spellEnd"/>
            <w:r w:rsidRPr="003F4586">
              <w:rPr>
                <w:bCs/>
                <w:lang w:val="en-US"/>
              </w:rPr>
              <w:t>, 59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</w:t>
            </w:r>
            <w:proofErr w:type="spellStart"/>
            <w:r w:rsidRPr="003F4586">
              <w:rPr>
                <w:bCs/>
                <w:lang w:val="en-US"/>
              </w:rPr>
              <w:t>Powerware</w:t>
            </w:r>
            <w:proofErr w:type="spellEnd"/>
            <w:r w:rsidRPr="003F4586">
              <w:rPr>
                <w:bCs/>
                <w:lang w:val="en-US"/>
              </w:rPr>
              <w:t xml:space="preserve"> PW9390 100 kVA s/n 372511</w:t>
            </w:r>
          </w:p>
        </w:tc>
        <w:tc>
          <w:tcPr>
            <w:tcW w:w="2906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Гоголя</w:t>
            </w:r>
            <w:proofErr w:type="spellEnd"/>
            <w:r w:rsidRPr="003F4586">
              <w:rPr>
                <w:bCs/>
                <w:lang w:val="en-US"/>
              </w:rPr>
              <w:t>, 59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</w:t>
            </w:r>
            <w:proofErr w:type="spellStart"/>
            <w:r w:rsidRPr="003F4586">
              <w:rPr>
                <w:bCs/>
                <w:lang w:val="en-US"/>
              </w:rPr>
              <w:t>Powerware</w:t>
            </w:r>
            <w:proofErr w:type="spellEnd"/>
            <w:r w:rsidRPr="003F4586">
              <w:rPr>
                <w:bCs/>
                <w:lang w:val="en-US"/>
              </w:rPr>
              <w:t xml:space="preserve"> PW9390 100 kVA s/n 372695</w:t>
            </w:r>
          </w:p>
        </w:tc>
        <w:tc>
          <w:tcPr>
            <w:tcW w:w="2906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Гоголя</w:t>
            </w:r>
            <w:proofErr w:type="spellEnd"/>
            <w:r w:rsidRPr="003F4586">
              <w:rPr>
                <w:bCs/>
                <w:lang w:val="en-US"/>
              </w:rPr>
              <w:t>, 59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DPS160 s/n Z0611900018 WA</w:t>
            </w:r>
          </w:p>
        </w:tc>
        <w:tc>
          <w:tcPr>
            <w:tcW w:w="2906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Российская</w:t>
            </w:r>
            <w:proofErr w:type="spellEnd"/>
            <w:r w:rsidRPr="003F4586">
              <w:rPr>
                <w:bCs/>
                <w:lang w:val="en-US"/>
              </w:rPr>
              <w:t>, 19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DPS160 s/n Z0611900019 WA</w:t>
            </w:r>
          </w:p>
        </w:tc>
        <w:tc>
          <w:tcPr>
            <w:tcW w:w="2906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Российская</w:t>
            </w:r>
            <w:proofErr w:type="spellEnd"/>
            <w:r w:rsidRPr="003F4586">
              <w:rPr>
                <w:bCs/>
                <w:lang w:val="en-US"/>
              </w:rPr>
              <w:t>, 19</w:t>
            </w:r>
          </w:p>
        </w:tc>
      </w:tr>
      <w:tr w:rsidR="003F4586" w:rsidRPr="00EB6F05" w:rsidTr="003F4586">
        <w:trPr>
          <w:jc w:val="center"/>
        </w:trPr>
        <w:tc>
          <w:tcPr>
            <w:tcW w:w="704" w:type="dxa"/>
          </w:tcPr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  <w:p w:rsidR="003F4586" w:rsidRDefault="003F4586" w:rsidP="003F4586">
            <w:pPr>
              <w:pStyle w:val="a4"/>
              <w:ind w:left="0"/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</w:rPr>
              <w:t>ИБП</w:t>
            </w:r>
            <w:r w:rsidRPr="003F4586">
              <w:rPr>
                <w:bCs/>
                <w:lang w:val="en-US"/>
              </w:rPr>
              <w:t xml:space="preserve"> DPS160 s/n Z0611900020WA</w:t>
            </w:r>
          </w:p>
        </w:tc>
        <w:tc>
          <w:tcPr>
            <w:tcW w:w="2906" w:type="dxa"/>
          </w:tcPr>
          <w:p w:rsidR="003F4586" w:rsidRPr="003F4586" w:rsidRDefault="003F4586" w:rsidP="003F4586">
            <w:pPr>
              <w:pStyle w:val="a4"/>
              <w:ind w:left="0"/>
              <w:rPr>
                <w:bCs/>
                <w:lang w:val="en-US"/>
              </w:rPr>
            </w:pPr>
            <w:r w:rsidRPr="003F4586">
              <w:rPr>
                <w:bCs/>
                <w:lang w:val="en-US"/>
              </w:rPr>
              <w:t xml:space="preserve">г. </w:t>
            </w:r>
            <w:proofErr w:type="spellStart"/>
            <w:r w:rsidRPr="003F4586">
              <w:rPr>
                <w:bCs/>
                <w:lang w:val="en-US"/>
              </w:rPr>
              <w:t>Уфа</w:t>
            </w:r>
            <w:proofErr w:type="spellEnd"/>
            <w:r w:rsidRPr="003F4586">
              <w:rPr>
                <w:bCs/>
                <w:lang w:val="en-US"/>
              </w:rPr>
              <w:t xml:space="preserve">, </w:t>
            </w:r>
            <w:proofErr w:type="spellStart"/>
            <w:r w:rsidRPr="003F4586">
              <w:rPr>
                <w:bCs/>
                <w:lang w:val="en-US"/>
              </w:rPr>
              <w:t>ул</w:t>
            </w:r>
            <w:proofErr w:type="spellEnd"/>
            <w:r w:rsidRPr="003F4586">
              <w:rPr>
                <w:bCs/>
                <w:lang w:val="en-US"/>
              </w:rPr>
              <w:t xml:space="preserve">. </w:t>
            </w:r>
            <w:proofErr w:type="spellStart"/>
            <w:r w:rsidRPr="003F4586">
              <w:rPr>
                <w:bCs/>
                <w:lang w:val="en-US"/>
              </w:rPr>
              <w:t>Российская</w:t>
            </w:r>
            <w:proofErr w:type="spellEnd"/>
            <w:r w:rsidRPr="003F4586">
              <w:rPr>
                <w:bCs/>
                <w:lang w:val="en-US"/>
              </w:rPr>
              <w:t>, 19</w:t>
            </w:r>
          </w:p>
        </w:tc>
      </w:tr>
    </w:tbl>
    <w:p w:rsidR="00EB6F05" w:rsidRPr="00EB6F05" w:rsidRDefault="00EB6F05" w:rsidP="00EB6F05">
      <w:pPr>
        <w:pStyle w:val="a4"/>
        <w:ind w:left="0"/>
        <w:rPr>
          <w:b/>
          <w:bCs/>
          <w:lang w:val="en-US"/>
        </w:rPr>
      </w:pPr>
    </w:p>
    <w:p w:rsidR="00EB6F05" w:rsidRDefault="00EB6F05" w:rsidP="00EB6F05">
      <w:pPr>
        <w:pStyle w:val="a4"/>
        <w:numPr>
          <w:ilvl w:val="0"/>
          <w:numId w:val="8"/>
        </w:numPr>
        <w:ind w:left="0" w:firstLine="0"/>
        <w:rPr>
          <w:b/>
          <w:bCs/>
        </w:rPr>
      </w:pPr>
      <w:r w:rsidRPr="00EB6F05">
        <w:rPr>
          <w:b/>
          <w:bCs/>
        </w:rPr>
        <w:t>Требования к объему услуг:</w:t>
      </w:r>
    </w:p>
    <w:p w:rsidR="00355FD9" w:rsidRPr="00EB6F05" w:rsidRDefault="00EB6F05" w:rsidP="00415122">
      <w:pPr>
        <w:pStyle w:val="a4"/>
        <w:numPr>
          <w:ilvl w:val="1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rPr>
          <w:b/>
          <w:bCs/>
        </w:rPr>
      </w:pPr>
      <w:r>
        <w:rPr>
          <w:b/>
          <w:bCs/>
          <w:color w:val="000000"/>
          <w:spacing w:val="-5"/>
        </w:rPr>
        <w:t xml:space="preserve"> </w:t>
      </w:r>
      <w:r w:rsidR="00355FD9" w:rsidRPr="00EB6F05">
        <w:rPr>
          <w:b/>
          <w:bCs/>
          <w:color w:val="000000"/>
          <w:spacing w:val="-5"/>
        </w:rPr>
        <w:t xml:space="preserve">Перечень операций при проведении </w:t>
      </w:r>
      <w:r w:rsidR="00355FD9" w:rsidRPr="00EB6F05">
        <w:rPr>
          <w:b/>
          <w:bCs/>
          <w:color w:val="000000"/>
          <w:spacing w:val="-2"/>
        </w:rPr>
        <w:t>планово-профилактических работ на ИБП:</w:t>
      </w:r>
    </w:p>
    <w:p w:rsidR="0077717B" w:rsidRPr="00355FD9" w:rsidRDefault="0077717B" w:rsidP="0077717B">
      <w:p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8682"/>
      </w:tblGrid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Наименование работ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Проверка соответствия помещения предъявляемым требованиям:</w:t>
            </w:r>
          </w:p>
          <w:p w:rsidR="00355FD9" w:rsidRPr="00355FD9" w:rsidRDefault="00355FD9" w:rsidP="005A4BC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-температура в помещениях;</w:t>
            </w:r>
          </w:p>
          <w:p w:rsidR="00355FD9" w:rsidRPr="00355FD9" w:rsidRDefault="00355FD9" w:rsidP="005A4BC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- чистота помещения;</w:t>
            </w:r>
          </w:p>
          <w:p w:rsidR="00355FD9" w:rsidRPr="00355FD9" w:rsidRDefault="00355FD9" w:rsidP="005A4BC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- наличие вентиляции;</w:t>
            </w:r>
          </w:p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 свободного пространства для обслуживания и охлаждения ИБП.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Визуальный осмотр внешнего и внутреннего состояния ИБП: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2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6"/>
              </w:rPr>
              <w:t xml:space="preserve">периодическая проверка контактных соединений, кабелей, проводов;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2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6"/>
              </w:rPr>
              <w:t xml:space="preserve">подтяжка электрических соединений блоков;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2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8"/>
              </w:rPr>
              <w:t xml:space="preserve">проверка электрических соединений блоков и узлов, плат и компонентов, работы </w:t>
            </w:r>
            <w:r w:rsidRPr="00355FD9">
              <w:rPr>
                <w:bCs/>
                <w:color w:val="000000"/>
                <w:spacing w:val="-10"/>
              </w:rPr>
              <w:t xml:space="preserve">вентиляторов;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2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10"/>
              </w:rPr>
              <w:t>проверка внешнего вида конденсаторов, дросселей;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Очистка от пыли электронных блоков и силовых частей ИБП, замена фильтров.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Проверка основных режимов работы ИБП: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3"/>
              </w:numPr>
              <w:ind w:left="176" w:hanging="119"/>
              <w:contextualSpacing/>
            </w:pPr>
            <w:r w:rsidRPr="00355FD9">
              <w:rPr>
                <w:bCs/>
                <w:color w:val="000000"/>
                <w:spacing w:val="-10"/>
              </w:rPr>
              <w:t xml:space="preserve">нормальный режим; режим работы от батарей; работа в режимах - автоматический, </w:t>
            </w:r>
            <w:r w:rsidRPr="00355FD9">
              <w:rPr>
                <w:bCs/>
                <w:color w:val="000000"/>
                <w:spacing w:val="-4"/>
              </w:rPr>
              <w:t xml:space="preserve">ручной </w:t>
            </w:r>
            <w:r w:rsidRPr="00355FD9">
              <w:rPr>
                <w:bCs/>
                <w:color w:val="000000"/>
                <w:spacing w:val="-4"/>
                <w:lang w:val="en-US"/>
              </w:rPr>
              <w:t>by</w:t>
            </w:r>
            <w:r w:rsidRPr="00355FD9">
              <w:rPr>
                <w:bCs/>
                <w:color w:val="000000"/>
                <w:spacing w:val="-4"/>
              </w:rPr>
              <w:t>-</w:t>
            </w:r>
            <w:r w:rsidRPr="00355FD9">
              <w:rPr>
                <w:bCs/>
                <w:color w:val="000000"/>
                <w:spacing w:val="-4"/>
                <w:lang w:val="en-US"/>
              </w:rPr>
              <w:t>pass</w:t>
            </w:r>
            <w:r w:rsidRPr="00355FD9">
              <w:rPr>
                <w:bCs/>
                <w:color w:val="000000"/>
                <w:spacing w:val="-4"/>
              </w:rPr>
              <w:t>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Измерение входных и выходных параметров ИБП: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3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7"/>
              </w:rPr>
              <w:t xml:space="preserve">входные, выходные напряжения, токи при работе в нормальном режиме и режиме </w:t>
            </w:r>
            <w:r w:rsidRPr="00355FD9">
              <w:rPr>
                <w:bCs/>
                <w:color w:val="000000"/>
                <w:spacing w:val="-8"/>
              </w:rPr>
              <w:t xml:space="preserve">работы от батарей;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3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8"/>
              </w:rPr>
              <w:t>частота выходного напряжения при работе в нормальном режиме и режиме работы от батарей.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Расчет мощности, потребляемой от сети и отдаваемой в нагрузку (на основе </w:t>
            </w:r>
            <w:r w:rsidRPr="00355FD9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сделанных измерений).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Проверка работы системы сигнализации и мониторинга. Сравнение результатов </w:t>
            </w:r>
            <w:r w:rsidRPr="00355FD9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измерений и расчета с индикацией, выдаваемой на мониторе ИБП и другими </w:t>
            </w:r>
            <w:r w:rsidRPr="00355FD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системами удаленного мониторинга.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Калибровка параметров ИБП (в случае необходимости).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Изменение внутренних установочных параметров ИБП.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Проверка состояния аккумуляторных батарей без разборки: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4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9"/>
              </w:rPr>
              <w:t xml:space="preserve">удаление пыли; визуальный осмотр на предмет вздутия, протечек электролита, окисления клемм;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4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9"/>
              </w:rPr>
              <w:t>оценка остаточной емкости аккумуляторных батарей индивидуально по каждой батареи;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4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9"/>
              </w:rPr>
              <w:t xml:space="preserve"> оценка батареи по напряжению на отдельных аккумуляторах при работе ИБП в </w:t>
            </w:r>
            <w:r w:rsidRPr="00355FD9">
              <w:rPr>
                <w:bCs/>
                <w:color w:val="000000"/>
                <w:spacing w:val="-7"/>
              </w:rPr>
              <w:t xml:space="preserve">нормальном режиме, в режиме работы от батарей на номинальную нагрузку </w:t>
            </w:r>
            <w:r w:rsidRPr="00355FD9">
              <w:rPr>
                <w:bCs/>
                <w:color w:val="000000"/>
                <w:spacing w:val="-10"/>
              </w:rPr>
              <w:t>Заказчика;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4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10"/>
              </w:rPr>
              <w:t xml:space="preserve"> измерение времени автономной работы путем контрольного разряда </w:t>
            </w:r>
            <w:r w:rsidRPr="00355FD9">
              <w:rPr>
                <w:bCs/>
                <w:iCs/>
                <w:color w:val="000000"/>
                <w:spacing w:val="-10"/>
              </w:rPr>
              <w:t>АКБ, соответствующей реальной и номинальной мощности.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5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9"/>
              </w:rPr>
              <w:t xml:space="preserve">проверка батарейного модуля, протяжка силовых соединений; </w:t>
            </w:r>
          </w:p>
          <w:p w:rsidR="00355FD9" w:rsidRPr="00355FD9" w:rsidRDefault="00355FD9" w:rsidP="00355FD9">
            <w:pPr>
              <w:pStyle w:val="a4"/>
              <w:numPr>
                <w:ilvl w:val="0"/>
                <w:numId w:val="4"/>
              </w:numPr>
              <w:ind w:left="176" w:hanging="142"/>
              <w:contextualSpacing/>
            </w:pPr>
            <w:r w:rsidRPr="00355FD9">
              <w:rPr>
                <w:bCs/>
                <w:color w:val="000000"/>
                <w:spacing w:val="-9"/>
              </w:rPr>
              <w:t>тестовый запуск, проверка всех режимов работы ИБП, перевод ИБП в нормальный режим работы.</w:t>
            </w:r>
          </w:p>
        </w:tc>
      </w:tr>
      <w:tr w:rsidR="00355FD9" w:rsidRPr="00355FD9" w:rsidTr="0077717B">
        <w:tc>
          <w:tcPr>
            <w:tcW w:w="663" w:type="dxa"/>
          </w:tcPr>
          <w:p w:rsidR="00355FD9" w:rsidRPr="00355FD9" w:rsidRDefault="00355FD9" w:rsidP="005A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82" w:type="dxa"/>
          </w:tcPr>
          <w:p w:rsidR="00355FD9" w:rsidRPr="00355FD9" w:rsidRDefault="00355FD9" w:rsidP="005A4BC2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</w:pPr>
            <w:r w:rsidRPr="00355FD9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Составление отчета о выполненных работах и выдача рекомендаций по дальнейшей эксплуатации ИБП.  Консультации представителя Заказчика.</w:t>
            </w:r>
          </w:p>
        </w:tc>
      </w:tr>
    </w:tbl>
    <w:p w:rsidR="0077717B" w:rsidRPr="0077717B" w:rsidRDefault="0077717B" w:rsidP="0077717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</w:p>
    <w:p w:rsidR="009A1EC5" w:rsidRPr="009A1EC5" w:rsidRDefault="00355FD9" w:rsidP="009A1EC5">
      <w:pPr>
        <w:pStyle w:val="a4"/>
        <w:numPr>
          <w:ilvl w:val="1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DejaVuSerif"/>
          <w:b/>
        </w:rPr>
      </w:pPr>
      <w:r w:rsidRPr="009A1EC5">
        <w:rPr>
          <w:b/>
        </w:rPr>
        <w:t xml:space="preserve">Требования </w:t>
      </w:r>
      <w:r w:rsidR="0077717B" w:rsidRPr="009A1EC5">
        <w:rPr>
          <w:b/>
        </w:rPr>
        <w:t>при</w:t>
      </w:r>
      <w:r w:rsidRPr="009A1EC5">
        <w:rPr>
          <w:b/>
        </w:rPr>
        <w:t xml:space="preserve"> выполнени</w:t>
      </w:r>
      <w:r w:rsidR="0077717B" w:rsidRPr="009A1EC5">
        <w:rPr>
          <w:b/>
        </w:rPr>
        <w:t>и</w:t>
      </w:r>
      <w:r w:rsidRPr="009A1EC5">
        <w:rPr>
          <w:b/>
        </w:rPr>
        <w:t xml:space="preserve"> работ при обслуживании источников </w:t>
      </w:r>
      <w:r w:rsidR="0077717B" w:rsidRPr="009A1EC5">
        <w:rPr>
          <w:b/>
        </w:rPr>
        <w:t>б</w:t>
      </w:r>
      <w:r w:rsidRPr="009A1EC5">
        <w:rPr>
          <w:b/>
        </w:rPr>
        <w:t>есперебойного питания (ИБП)</w:t>
      </w:r>
      <w:r w:rsidR="009A1EC5" w:rsidRPr="009A1EC5">
        <w:rPr>
          <w:b/>
        </w:rPr>
        <w:t>.</w:t>
      </w:r>
      <w:r w:rsidRPr="009A1EC5">
        <w:rPr>
          <w:b/>
        </w:rPr>
        <w:t xml:space="preserve"> </w:t>
      </w:r>
    </w:p>
    <w:p w:rsidR="00355FD9" w:rsidRPr="009A1EC5" w:rsidRDefault="009A1EC5" w:rsidP="009A1EC5">
      <w:pPr>
        <w:pStyle w:val="a4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="DejaVuSerif"/>
        </w:rPr>
      </w:pPr>
      <w:r>
        <w:rPr>
          <w:rFonts w:eastAsia="DejaVuSerif"/>
        </w:rPr>
        <w:tab/>
      </w:r>
      <w:r w:rsidR="00355FD9" w:rsidRPr="009A1EC5">
        <w:rPr>
          <w:rFonts w:eastAsia="DejaVuSerif"/>
        </w:rPr>
        <w:t xml:space="preserve">Работники, выполняющие работы по техническому обслуживанию и ремонту </w:t>
      </w:r>
      <w:r w:rsidR="00355FD9" w:rsidRPr="009A1EC5">
        <w:t>источников бесперебойного питания (ИБП)</w:t>
      </w:r>
      <w:r w:rsidR="00355FD9" w:rsidRPr="009A1EC5">
        <w:rPr>
          <w:rFonts w:eastAsia="DejaVuSerif"/>
        </w:rPr>
        <w:t>, должны быть оснащены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08063A" w:rsidRDefault="0008063A" w:rsidP="0008063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erif" w:hAnsi="Times New Roman" w:cs="Times New Roman"/>
          <w:sz w:val="24"/>
          <w:szCs w:val="24"/>
        </w:rPr>
      </w:pPr>
    </w:p>
    <w:p w:rsidR="0077717B" w:rsidRPr="009A1EC5" w:rsidRDefault="0077717B" w:rsidP="009A1EC5">
      <w:pPr>
        <w:numPr>
          <w:ilvl w:val="1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Serif" w:hAnsi="Times New Roman" w:cs="Times New Roman"/>
          <w:b/>
          <w:sz w:val="24"/>
          <w:szCs w:val="24"/>
        </w:rPr>
      </w:pPr>
      <w:r w:rsidRPr="009A1EC5">
        <w:rPr>
          <w:rFonts w:ascii="Times New Roman" w:hAnsi="Times New Roman" w:cs="Times New Roman"/>
          <w:b/>
          <w:sz w:val="24"/>
          <w:szCs w:val="24"/>
        </w:rPr>
        <w:t>Требования к оформлению работ по ТО ИБП.</w:t>
      </w:r>
    </w:p>
    <w:p w:rsidR="00355FD9" w:rsidRPr="00355FD9" w:rsidRDefault="0077717B" w:rsidP="0077717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erif" w:hAnsi="Times New Roman" w:cs="Times New Roman"/>
          <w:b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По окончании работ необходимо</w:t>
      </w:r>
      <w:r w:rsidR="00355FD9" w:rsidRPr="00355FD9">
        <w:rPr>
          <w:rFonts w:ascii="Times New Roman" w:hAnsi="Times New Roman" w:cs="Times New Roman"/>
          <w:b/>
          <w:sz w:val="24"/>
          <w:szCs w:val="24"/>
        </w:rPr>
        <w:t>:</w:t>
      </w:r>
    </w:p>
    <w:p w:rsidR="00355FD9" w:rsidRPr="00355FD9" w:rsidRDefault="0008063A" w:rsidP="0077717B">
      <w:pPr>
        <w:pStyle w:val="a4"/>
        <w:numPr>
          <w:ilvl w:val="0"/>
          <w:numId w:val="6"/>
        </w:numPr>
        <w:tabs>
          <w:tab w:val="num" w:pos="0"/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DejaVuSerif"/>
        </w:rPr>
      </w:pPr>
      <w:r>
        <w:rPr>
          <w:rFonts w:eastAsia="DejaVuSerif"/>
        </w:rPr>
        <w:t>Представить з</w:t>
      </w:r>
      <w:r w:rsidR="00355FD9" w:rsidRPr="00355FD9">
        <w:rPr>
          <w:rFonts w:eastAsia="DejaVuSerif"/>
        </w:rPr>
        <w:t>аполнен</w:t>
      </w:r>
      <w:r w:rsidR="0077717B">
        <w:rPr>
          <w:rFonts w:eastAsia="DejaVuSerif"/>
        </w:rPr>
        <w:t>ные</w:t>
      </w:r>
      <w:r w:rsidR="00355FD9" w:rsidRPr="00355FD9">
        <w:rPr>
          <w:rFonts w:eastAsia="DejaVuSerif"/>
        </w:rPr>
        <w:t xml:space="preserve"> отчет</w:t>
      </w:r>
      <w:r w:rsidR="0077717B">
        <w:rPr>
          <w:rFonts w:eastAsia="DejaVuSerif"/>
        </w:rPr>
        <w:t>ы</w:t>
      </w:r>
      <w:r w:rsidR="00355FD9" w:rsidRPr="00355FD9">
        <w:rPr>
          <w:rFonts w:eastAsia="DejaVuSerif"/>
        </w:rPr>
        <w:t xml:space="preserve"> обслуживания ИБП, включающ</w:t>
      </w:r>
      <w:r>
        <w:rPr>
          <w:rFonts w:eastAsia="DejaVuSerif"/>
        </w:rPr>
        <w:t>ие</w:t>
      </w:r>
      <w:r w:rsidR="00355FD9" w:rsidRPr="00355FD9">
        <w:rPr>
          <w:rFonts w:eastAsia="DejaVuSerif"/>
        </w:rPr>
        <w:t xml:space="preserve"> все параметры согласно перечня работ, заполнен</w:t>
      </w:r>
      <w:r>
        <w:rPr>
          <w:rFonts w:eastAsia="DejaVuSerif"/>
        </w:rPr>
        <w:t>ные</w:t>
      </w:r>
      <w:r w:rsidR="00355FD9" w:rsidRPr="00355FD9">
        <w:rPr>
          <w:rFonts w:eastAsia="DejaVuSerif"/>
        </w:rPr>
        <w:t xml:space="preserve"> аккумуляторны</w:t>
      </w:r>
      <w:r>
        <w:rPr>
          <w:rFonts w:eastAsia="DejaVuSerif"/>
        </w:rPr>
        <w:t>е</w:t>
      </w:r>
      <w:r w:rsidR="00355FD9" w:rsidRPr="00355FD9">
        <w:rPr>
          <w:rFonts w:eastAsia="DejaVuSerif"/>
        </w:rPr>
        <w:t xml:space="preserve"> журнал</w:t>
      </w:r>
      <w:r>
        <w:rPr>
          <w:rFonts w:eastAsia="DejaVuSerif"/>
        </w:rPr>
        <w:t>ы</w:t>
      </w:r>
      <w:r w:rsidR="00355FD9" w:rsidRPr="00355FD9">
        <w:rPr>
          <w:rFonts w:eastAsia="DejaVuSerif"/>
        </w:rPr>
        <w:t xml:space="preserve"> по блокам</w:t>
      </w:r>
      <w:r>
        <w:rPr>
          <w:rFonts w:eastAsia="DejaVuSerif"/>
        </w:rPr>
        <w:t>.</w:t>
      </w:r>
      <w:r w:rsidR="00355FD9" w:rsidRPr="00355FD9">
        <w:rPr>
          <w:rFonts w:eastAsia="DejaVuSerif"/>
        </w:rPr>
        <w:t xml:space="preserve"> </w:t>
      </w:r>
      <w:r>
        <w:rPr>
          <w:rFonts w:eastAsia="DejaVuSerif"/>
        </w:rPr>
        <w:t>П</w:t>
      </w:r>
      <w:r w:rsidR="00355FD9" w:rsidRPr="00355FD9">
        <w:rPr>
          <w:rFonts w:eastAsia="DejaVuSerif"/>
        </w:rPr>
        <w:t>ронумер</w:t>
      </w:r>
      <w:r>
        <w:rPr>
          <w:rFonts w:eastAsia="DejaVuSerif"/>
        </w:rPr>
        <w:t>овать</w:t>
      </w:r>
      <w:r w:rsidR="00355FD9" w:rsidRPr="00355FD9">
        <w:rPr>
          <w:rFonts w:eastAsia="DejaVuSerif"/>
        </w:rPr>
        <w:t xml:space="preserve"> аккумулятор</w:t>
      </w:r>
      <w:r>
        <w:rPr>
          <w:rFonts w:eastAsia="DejaVuSerif"/>
        </w:rPr>
        <w:t>ы</w:t>
      </w:r>
      <w:r w:rsidR="00355FD9" w:rsidRPr="00355FD9">
        <w:rPr>
          <w:rFonts w:eastAsia="DejaVuSerif"/>
        </w:rPr>
        <w:t xml:space="preserve"> отдельно по блокам.</w:t>
      </w:r>
    </w:p>
    <w:p w:rsidR="00355FD9" w:rsidRPr="00355FD9" w:rsidRDefault="00355FD9" w:rsidP="0077717B">
      <w:pPr>
        <w:pStyle w:val="a4"/>
        <w:numPr>
          <w:ilvl w:val="0"/>
          <w:numId w:val="6"/>
        </w:numPr>
        <w:tabs>
          <w:tab w:val="num" w:pos="0"/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DejaVuSerif"/>
        </w:rPr>
      </w:pPr>
      <w:r w:rsidRPr="00355FD9">
        <w:rPr>
          <w:rFonts w:eastAsia="Calibri"/>
        </w:rPr>
        <w:t>Подписа</w:t>
      </w:r>
      <w:r w:rsidR="0008063A">
        <w:rPr>
          <w:rFonts w:eastAsia="Calibri"/>
        </w:rPr>
        <w:t>ть</w:t>
      </w:r>
      <w:r w:rsidRPr="00355FD9">
        <w:rPr>
          <w:rFonts w:eastAsia="Calibri"/>
        </w:rPr>
        <w:t xml:space="preserve"> акт выполненных работ, в котором содержится информация о дате, месте проведения работ, наименовании, марке обслуженного оборудования, а также Ф.И.О. и подпись специалиста проводившего работы.</w:t>
      </w:r>
    </w:p>
    <w:p w:rsidR="00355FD9" w:rsidRPr="00355FD9" w:rsidRDefault="00355FD9" w:rsidP="0077717B">
      <w:pPr>
        <w:pStyle w:val="a4"/>
        <w:numPr>
          <w:ilvl w:val="0"/>
          <w:numId w:val="6"/>
        </w:numPr>
        <w:tabs>
          <w:tab w:val="num" w:pos="0"/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DejaVuSerif"/>
        </w:rPr>
      </w:pPr>
      <w:r w:rsidRPr="00355FD9">
        <w:rPr>
          <w:rFonts w:eastAsia="Calibri"/>
        </w:rPr>
        <w:t>Указа</w:t>
      </w:r>
      <w:r w:rsidR="0008063A">
        <w:rPr>
          <w:rFonts w:eastAsia="Calibri"/>
        </w:rPr>
        <w:t>ть</w:t>
      </w:r>
      <w:r w:rsidRPr="00355FD9">
        <w:rPr>
          <w:rFonts w:eastAsia="Calibri"/>
        </w:rPr>
        <w:t xml:space="preserve"> замечани</w:t>
      </w:r>
      <w:r w:rsidR="0008063A">
        <w:rPr>
          <w:rFonts w:eastAsia="Calibri"/>
        </w:rPr>
        <w:t>я</w:t>
      </w:r>
      <w:r w:rsidRPr="00355FD9">
        <w:rPr>
          <w:rFonts w:eastAsia="Calibri"/>
        </w:rPr>
        <w:t xml:space="preserve"> и рекомендаци</w:t>
      </w:r>
      <w:r w:rsidR="0008063A">
        <w:rPr>
          <w:rFonts w:eastAsia="Calibri"/>
        </w:rPr>
        <w:t>и</w:t>
      </w:r>
      <w:r w:rsidRPr="00355FD9">
        <w:rPr>
          <w:rFonts w:eastAsia="Calibri"/>
        </w:rPr>
        <w:t xml:space="preserve"> по дальнейшей эксплуатации ИБП.</w:t>
      </w:r>
    </w:p>
    <w:p w:rsidR="00355FD9" w:rsidRPr="009A1EC5" w:rsidRDefault="00355FD9" w:rsidP="00752E21">
      <w:pPr>
        <w:pStyle w:val="a4"/>
        <w:numPr>
          <w:ilvl w:val="0"/>
          <w:numId w:val="6"/>
        </w:numPr>
        <w:tabs>
          <w:tab w:val="num" w:pos="0"/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</w:pPr>
      <w:r w:rsidRPr="0008063A">
        <w:rPr>
          <w:rFonts w:eastAsia="DejaVuSerif"/>
        </w:rPr>
        <w:lastRenderedPageBreak/>
        <w:t>Состав</w:t>
      </w:r>
      <w:r w:rsidR="0008063A" w:rsidRPr="0008063A">
        <w:rPr>
          <w:rFonts w:eastAsia="DejaVuSerif"/>
        </w:rPr>
        <w:t>ить</w:t>
      </w:r>
      <w:r w:rsidRPr="0008063A">
        <w:rPr>
          <w:rFonts w:eastAsia="DejaVuSerif"/>
        </w:rPr>
        <w:t xml:space="preserve"> </w:t>
      </w:r>
      <w:r w:rsidRPr="0008063A">
        <w:rPr>
          <w:rFonts w:eastAsia="Calibri"/>
        </w:rPr>
        <w:t>дефектн</w:t>
      </w:r>
      <w:r w:rsidR="0008063A">
        <w:rPr>
          <w:rFonts w:eastAsia="Calibri"/>
        </w:rPr>
        <w:t>ую</w:t>
      </w:r>
      <w:r w:rsidRPr="0008063A">
        <w:rPr>
          <w:rFonts w:eastAsia="Calibri"/>
        </w:rPr>
        <w:t xml:space="preserve"> ведомост</w:t>
      </w:r>
      <w:r w:rsidR="0008063A">
        <w:rPr>
          <w:rFonts w:eastAsia="Calibri"/>
        </w:rPr>
        <w:t>ь</w:t>
      </w:r>
      <w:r w:rsidRPr="0008063A">
        <w:rPr>
          <w:rFonts w:eastAsia="Calibri"/>
        </w:rPr>
        <w:t xml:space="preserve"> с рекомендациями по предстоящему ремонту</w:t>
      </w:r>
      <w:r w:rsidRPr="0008063A">
        <w:rPr>
          <w:rFonts w:eastAsia="Calibri"/>
          <w:color w:val="FF0000"/>
        </w:rPr>
        <w:t xml:space="preserve"> </w:t>
      </w:r>
      <w:r w:rsidR="0008063A">
        <w:rPr>
          <w:rFonts w:eastAsia="Calibri"/>
        </w:rPr>
        <w:t>оборудования.</w:t>
      </w:r>
    </w:p>
    <w:p w:rsidR="009A1EC5" w:rsidRDefault="009A1EC5" w:rsidP="009A1EC5">
      <w:pPr>
        <w:pStyle w:val="a4"/>
        <w:tabs>
          <w:tab w:val="left" w:pos="426"/>
        </w:tabs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C21C71" w:rsidRDefault="00C21C71" w:rsidP="009A1EC5">
      <w:pPr>
        <w:pStyle w:val="a4"/>
        <w:tabs>
          <w:tab w:val="left" w:pos="426"/>
        </w:tabs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415122" w:rsidRDefault="00415122" w:rsidP="00415122">
      <w:pPr>
        <w:pStyle w:val="a4"/>
        <w:numPr>
          <w:ilvl w:val="1"/>
          <w:numId w:val="8"/>
        </w:numPr>
        <w:tabs>
          <w:tab w:val="left" w:pos="426"/>
        </w:tabs>
        <w:ind w:left="0" w:firstLine="0"/>
        <w:jc w:val="both"/>
        <w:rPr>
          <w:b/>
        </w:rPr>
      </w:pPr>
      <w:r>
        <w:rPr>
          <w:b/>
        </w:rPr>
        <w:t xml:space="preserve"> </w:t>
      </w:r>
      <w:r w:rsidR="00355FD9" w:rsidRPr="00415122">
        <w:rPr>
          <w:b/>
        </w:rPr>
        <w:t xml:space="preserve">Требование по объему гарантий качества работ: </w:t>
      </w:r>
    </w:p>
    <w:p w:rsidR="00355FD9" w:rsidRPr="00415122" w:rsidRDefault="00415122" w:rsidP="00415122">
      <w:pPr>
        <w:pStyle w:val="a4"/>
        <w:tabs>
          <w:tab w:val="left" w:pos="0"/>
        </w:tabs>
        <w:ind w:left="0"/>
        <w:jc w:val="both"/>
        <w:rPr>
          <w:b/>
        </w:rPr>
      </w:pPr>
      <w:r>
        <w:rPr>
          <w:b/>
        </w:rPr>
        <w:tab/>
      </w:r>
      <w:r w:rsidR="00355FD9" w:rsidRPr="00415122">
        <w:t xml:space="preserve">Срок гарантии нормальной работы оборудования после проведения технического обслуживания устанавливается </w:t>
      </w:r>
      <w:r w:rsidR="0008063A" w:rsidRPr="00415122">
        <w:t xml:space="preserve">не менее </w:t>
      </w:r>
      <w:r w:rsidR="00355FD9" w:rsidRPr="00415122">
        <w:t>6 (шест</w:t>
      </w:r>
      <w:r w:rsidR="00796771">
        <w:t>и</w:t>
      </w:r>
      <w:r w:rsidR="00355FD9" w:rsidRPr="00415122">
        <w:t>) месяцев с</w:t>
      </w:r>
      <w:r w:rsidR="00796771">
        <w:t xml:space="preserve"> даты подписания актов</w:t>
      </w:r>
      <w:r w:rsidR="00355FD9" w:rsidRPr="00415122">
        <w:t xml:space="preserve"> выполнен</w:t>
      </w:r>
      <w:r w:rsidR="00796771">
        <w:t>ных</w:t>
      </w:r>
      <w:r w:rsidR="00355FD9" w:rsidRPr="00415122">
        <w:t xml:space="preserve"> </w:t>
      </w:r>
      <w:r w:rsidR="00F35BB1" w:rsidRPr="00415122">
        <w:t>работ</w:t>
      </w:r>
      <w:r w:rsidR="00F35BB1">
        <w:t xml:space="preserve"> (</w:t>
      </w:r>
      <w:r w:rsidR="00796771">
        <w:t>оказанных услуг</w:t>
      </w:r>
      <w:r w:rsidR="008A1B2F">
        <w:t>)</w:t>
      </w:r>
      <w:r w:rsidR="008A1B2F" w:rsidRPr="00415122">
        <w:t>.</w:t>
      </w:r>
      <w:r w:rsidR="008A1B2F">
        <w:t xml:space="preserve"> Полная</w:t>
      </w:r>
      <w:r w:rsidR="00F35BB1">
        <w:t xml:space="preserve"> ответственность за работу оборудования на весь гарантийный срок.</w:t>
      </w:r>
    </w:p>
    <w:p w:rsidR="009A1EC5" w:rsidRPr="00083B1F" w:rsidRDefault="009A1EC5" w:rsidP="009A1EC5">
      <w:pPr>
        <w:pStyle w:val="a4"/>
        <w:tabs>
          <w:tab w:val="left" w:pos="0"/>
          <w:tab w:val="left" w:pos="426"/>
        </w:tabs>
        <w:ind w:left="0"/>
        <w:jc w:val="both"/>
      </w:pPr>
    </w:p>
    <w:p w:rsidR="00355FD9" w:rsidRPr="00083B1F" w:rsidRDefault="009A1EC5" w:rsidP="009A1EC5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B1F">
        <w:rPr>
          <w:rFonts w:ascii="Times New Roman" w:hAnsi="Times New Roman" w:cs="Times New Roman"/>
          <w:b/>
          <w:sz w:val="24"/>
          <w:szCs w:val="24"/>
        </w:rPr>
        <w:t>2.5.</w:t>
      </w:r>
      <w:r w:rsidR="0008063A" w:rsidRPr="00083B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FD9" w:rsidRPr="00083B1F">
        <w:rPr>
          <w:rFonts w:ascii="Times New Roman" w:hAnsi="Times New Roman" w:cs="Times New Roman"/>
          <w:b/>
          <w:sz w:val="24"/>
          <w:szCs w:val="24"/>
        </w:rPr>
        <w:t xml:space="preserve">Требования к срокам выполнения работ: </w:t>
      </w:r>
      <w:r w:rsidR="00355FD9" w:rsidRPr="00083B1F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08063A" w:rsidRPr="00083B1F">
        <w:rPr>
          <w:rFonts w:ascii="Times New Roman" w:hAnsi="Times New Roman" w:cs="Times New Roman"/>
          <w:sz w:val="24"/>
          <w:szCs w:val="24"/>
        </w:rPr>
        <w:t xml:space="preserve">должно проводиться два раза в год: первое техническое обслуживание в срок до 15 июля 2016 года, второе техническое обслуживание в срок до </w:t>
      </w:r>
      <w:r w:rsidR="00EB6F05" w:rsidRPr="00083B1F">
        <w:rPr>
          <w:rFonts w:ascii="Times New Roman" w:hAnsi="Times New Roman" w:cs="Times New Roman"/>
          <w:sz w:val="24"/>
          <w:szCs w:val="24"/>
        </w:rPr>
        <w:t xml:space="preserve">31 октября 2016 г. На основании выявленных дефектов проводится ремонт. </w:t>
      </w:r>
      <w:r w:rsidR="005944F5" w:rsidRPr="005944F5">
        <w:rPr>
          <w:rFonts w:ascii="Times New Roman" w:hAnsi="Times New Roman" w:cs="Times New Roman"/>
          <w:sz w:val="24"/>
          <w:szCs w:val="24"/>
        </w:rPr>
        <w:t>Срок проведения ремонтных работ устанавливается сторонами в заявке, но должен составлять не более 1 (одного) месяца с даты подписания заявки.</w:t>
      </w:r>
    </w:p>
    <w:p w:rsidR="00355FD9" w:rsidRPr="00083B1F" w:rsidRDefault="00355FD9" w:rsidP="007771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717B" w:rsidRPr="00083B1F" w:rsidRDefault="0077717B">
      <w:pPr>
        <w:rPr>
          <w:rFonts w:ascii="Times New Roman" w:hAnsi="Times New Roman" w:cs="Times New Roman"/>
          <w:sz w:val="24"/>
          <w:szCs w:val="24"/>
        </w:rPr>
      </w:pPr>
    </w:p>
    <w:p w:rsidR="00083B1F" w:rsidRPr="00083B1F" w:rsidRDefault="00083B1F">
      <w:pPr>
        <w:rPr>
          <w:rFonts w:ascii="Times New Roman" w:hAnsi="Times New Roman" w:cs="Times New Roman"/>
          <w:sz w:val="24"/>
          <w:szCs w:val="24"/>
        </w:rPr>
      </w:pPr>
    </w:p>
    <w:sectPr w:rsidR="00083B1F" w:rsidRPr="00083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702D1"/>
    <w:multiLevelType w:val="multilevel"/>
    <w:tmpl w:val="41D0180A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3"/>
      <w:numFmt w:val="decimal"/>
      <w:isLgl/>
      <w:lvlText w:val="%1.%2."/>
      <w:lvlJc w:val="left"/>
      <w:pPr>
        <w:ind w:left="1380" w:hanging="360"/>
      </w:pPr>
      <w:rPr>
        <w:rFonts w:eastAsia="DejaVuSerif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DejaVuSerif" w:hint="default"/>
      </w:rPr>
    </w:lvl>
    <w:lvl w:ilvl="3">
      <w:start w:val="1"/>
      <w:numFmt w:val="decimal"/>
      <w:isLgl/>
      <w:lvlText w:val="%1.%2.%3.%4."/>
      <w:lvlJc w:val="left"/>
      <w:pPr>
        <w:ind w:left="1740" w:hanging="720"/>
      </w:pPr>
      <w:rPr>
        <w:rFonts w:eastAsia="DejaVuSerif"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eastAsia="DejaVuSerif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eastAsia="DejaVuSerif"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440"/>
      </w:pPr>
      <w:rPr>
        <w:rFonts w:eastAsia="DejaVuSerif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440"/>
      </w:pPr>
      <w:rPr>
        <w:rFonts w:eastAsia="DejaVuSerif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eastAsia="DejaVuSerif" w:hint="default"/>
      </w:rPr>
    </w:lvl>
  </w:abstractNum>
  <w:abstractNum w:abstractNumId="1" w15:restartNumberingAfterBreak="0">
    <w:nsid w:val="34A260FD"/>
    <w:multiLevelType w:val="hybridMultilevel"/>
    <w:tmpl w:val="EB84C10A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90B67"/>
    <w:multiLevelType w:val="multilevel"/>
    <w:tmpl w:val="F98C0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3" w15:restartNumberingAfterBreak="0">
    <w:nsid w:val="48E00B30"/>
    <w:multiLevelType w:val="hybridMultilevel"/>
    <w:tmpl w:val="9458A1C2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A39DD"/>
    <w:multiLevelType w:val="hybridMultilevel"/>
    <w:tmpl w:val="37FAC870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87F51"/>
    <w:multiLevelType w:val="multilevel"/>
    <w:tmpl w:val="C3D69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" w15:restartNumberingAfterBreak="0">
    <w:nsid w:val="773740AD"/>
    <w:multiLevelType w:val="hybridMultilevel"/>
    <w:tmpl w:val="F422455E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B40BC"/>
    <w:multiLevelType w:val="multilevel"/>
    <w:tmpl w:val="6C72B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F8D"/>
    <w:rsid w:val="0008063A"/>
    <w:rsid w:val="00083B1F"/>
    <w:rsid w:val="00336F8D"/>
    <w:rsid w:val="00355FD9"/>
    <w:rsid w:val="003F4586"/>
    <w:rsid w:val="00415122"/>
    <w:rsid w:val="004E676F"/>
    <w:rsid w:val="005944F5"/>
    <w:rsid w:val="0077717B"/>
    <w:rsid w:val="00796771"/>
    <w:rsid w:val="008678CC"/>
    <w:rsid w:val="008A1B2F"/>
    <w:rsid w:val="009A1EC5"/>
    <w:rsid w:val="00BC5A77"/>
    <w:rsid w:val="00C21C71"/>
    <w:rsid w:val="00C671E9"/>
    <w:rsid w:val="00CF5843"/>
    <w:rsid w:val="00EB6F05"/>
    <w:rsid w:val="00F3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D9B0F-944D-4736-953A-BFB04C07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FD9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5FD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 Григорий Александрович</dc:creator>
  <cp:keywords/>
  <dc:description/>
  <cp:lastModifiedBy>Данилова Татьяна Владимировна</cp:lastModifiedBy>
  <cp:revision>6</cp:revision>
  <cp:lastPrinted>2016-05-24T13:05:00Z</cp:lastPrinted>
  <dcterms:created xsi:type="dcterms:W3CDTF">2016-05-19T06:39:00Z</dcterms:created>
  <dcterms:modified xsi:type="dcterms:W3CDTF">2016-05-24T13:06:00Z</dcterms:modified>
</cp:coreProperties>
</file>